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7" w:rsidRPr="00816D07" w:rsidRDefault="00816D07" w:rsidP="00816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SYLLABUS</w:t>
      </w:r>
    </w:p>
    <w:p w:rsidR="00816D07" w:rsidRPr="00816D07" w:rsidRDefault="00816D07" w:rsidP="00816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321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Fall, 2008                                                                     Dr. Norman J. Stanhope</w:t>
      </w:r>
    </w:p>
    <w:p w:rsidR="00816D07" w:rsidRPr="00816D07" w:rsidRDefault="00816D07" w:rsidP="00816D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S 9:30-12:10—R A 106                                               Office: Thompson 131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phone:  703-658-6045                                       M 6:00-7:00; and by </w:t>
      </w:r>
      <w:proofErr w:type="spell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apptmt</w:t>
      </w:r>
      <w:proofErr w:type="spellEnd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End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"mailto:nstanhope@cox.net" </w:instrText>
      </w: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16D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nstanhope@cox.net</w:t>
      </w: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Text:  Corey, G. (1996) Theory and Practice of Counseling and Psychotherapy (7</w:t>
      </w: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       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Sugustg</w:t>
      </w:r>
      <w:proofErr w:type="spellEnd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30---Introduction, Multicultural counseling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6---Psychoanalysis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13---</w:t>
      </w:r>
      <w:proofErr w:type="spell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Neopsychoanalysis</w:t>
      </w:r>
      <w:proofErr w:type="spellEnd"/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20—First exam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27---Existential Psychotherapy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October 4--Humanistic Psychotherapy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11-----Gestalt 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18—Second exam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25--- Behavioral therapy, Cognitive behavioral 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 1</w:t>
      </w:r>
      <w:proofErr w:type="gramEnd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—Reality 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 8</w:t>
      </w:r>
      <w:proofErr w:type="gramEnd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—Feminist 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15—Family systems 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22-- Postmodern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29 –Integrated therapy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6--Review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13--Final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Grade scale:  The first two exams are each worth 30% of the final grade.  The final exam is worth 40%.  Extra credit may be obtained by working with graduate students in their programs or writing a two page paper on a subject approved by me.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Grades:  A 94+</w:t>
      </w:r>
      <w:proofErr w:type="gramStart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  A</w:t>
      </w:r>
      <w:proofErr w:type="gramEnd"/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- 90-93  B+ 87-89 B 84-86 B-80-83 C+ 77-79 C 70-76 D 69—</w:t>
      </w:r>
    </w:p>
    <w:p w:rsidR="00816D07" w:rsidRPr="00816D07" w:rsidRDefault="00816D07" w:rsidP="0081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07">
        <w:rPr>
          <w:rFonts w:ascii="Times New Roman" w:eastAsia="Times New Roman" w:hAnsi="Times New Roman" w:cs="Times New Roman"/>
          <w:color w:val="000000"/>
          <w:sz w:val="24"/>
          <w:szCs w:val="24"/>
        </w:rPr>
        <w:t>The Mason Honor code is to be observed.</w:t>
      </w:r>
    </w:p>
    <w:p w:rsidR="00757CAC" w:rsidRDefault="00757CAC"/>
    <w:sectPr w:rsidR="00757CAC" w:rsidSect="0075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07"/>
    <w:rsid w:val="00757CAC"/>
    <w:rsid w:val="0081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>GMU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ETF</dc:creator>
  <cp:keywords/>
  <dc:description/>
  <cp:lastModifiedBy>ETF</cp:lastModifiedBy>
  <cp:revision>1</cp:revision>
  <dcterms:created xsi:type="dcterms:W3CDTF">2008-07-08T14:54:00Z</dcterms:created>
  <dcterms:modified xsi:type="dcterms:W3CDTF">2008-07-08T14:55:00Z</dcterms:modified>
</cp:coreProperties>
</file>